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color w:val="auto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</w:rPr>
        <w:t>关于未开放广告和付费功能的承诺书</w:t>
      </w:r>
    </w:p>
    <w:p>
      <w:pPr>
        <w:rPr>
          <w:rFonts w:hint="eastAsia"/>
        </w:rPr>
      </w:pP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杭州群游科技有限公司出版，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XXXX有限公司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研发运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营的《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xxxx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》游戏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，未开放广告和付费功能。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XXXXX有限公司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承诺在游戏版号下发之前，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xxxxx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游戏内不开放广告和付费功能，同时承诺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xxxxx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游戏在版号申报期间，游戏内没有具有广告或开放付费功能的版本在线上运营。若违反以上承诺，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XXXX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有限公司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将承担全部责任。</w:t>
      </w:r>
      <w:bookmarkStart w:id="0" w:name="_GoBack"/>
      <w:bookmarkEnd w:id="0"/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</w:p>
    <w:p>
      <w:pPr>
        <w:ind w:firstLine="640"/>
        <w:jc w:val="right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XXXXX有限公司</w:t>
      </w:r>
    </w:p>
    <w:p>
      <w:pPr>
        <w:ind w:firstLine="640"/>
        <w:jc w:val="right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</w:t>
      </w:r>
    </w:p>
    <w:p/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407183"/>
    <w:rsid w:val="4EBB59A5"/>
    <w:rsid w:val="542524AE"/>
    <w:rsid w:val="62FE54C6"/>
    <w:rsid w:val="79CB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2021-10-12T08:40:10Z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995E6066FB5646E59ADDEF21041FC911</vt:lpwstr>
  </property>
</Properties>
</file>